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F2EB9D8" w14:textId="77777777" w:rsidR="00E64C7F" w:rsidRPr="00831D54" w:rsidRDefault="00E64C7F" w:rsidP="003E74CE">
      <w:pPr>
        <w:ind w:left="-288" w:right="-720"/>
        <w:rPr>
          <w:rFonts w:ascii="Cambria" w:hAnsi="Cambria"/>
          <w:b/>
        </w:rPr>
      </w:pPr>
      <w:r w:rsidRPr="00831D54">
        <w:rPr>
          <w:rFonts w:ascii="Cambria" w:hAnsi="Cambria"/>
          <w:b/>
        </w:rPr>
        <w:t>FOR IMMEDIATE RELEASE:</w:t>
      </w:r>
    </w:p>
    <w:p w14:paraId="7E9C6284" w14:textId="77777777" w:rsidR="00E64C7F" w:rsidRPr="00831D54" w:rsidRDefault="00E64C7F" w:rsidP="003E74CE">
      <w:pPr>
        <w:ind w:left="-288" w:right="-720"/>
        <w:rPr>
          <w:rFonts w:ascii="Cambria" w:hAnsi="Cambria"/>
        </w:rPr>
      </w:pPr>
      <w:r w:rsidRPr="00831D54">
        <w:rPr>
          <w:rFonts w:ascii="Cambria" w:hAnsi="Cambria"/>
        </w:rPr>
        <w:t>Cascade Books</w:t>
      </w:r>
    </w:p>
    <w:p w14:paraId="507C53FE" w14:textId="77777777" w:rsidR="00EF5955" w:rsidRDefault="00E64C7F" w:rsidP="003E74CE">
      <w:pPr>
        <w:ind w:left="-288" w:right="-720"/>
        <w:rPr>
          <w:rFonts w:ascii="Cambria" w:hAnsi="Cambria"/>
        </w:rPr>
      </w:pPr>
      <w:r w:rsidRPr="00831D54">
        <w:rPr>
          <w:rFonts w:ascii="Cambria" w:hAnsi="Cambria"/>
        </w:rPr>
        <w:t>Suzanne Logan</w:t>
      </w:r>
    </w:p>
    <w:p w14:paraId="4CAF22CC" w14:textId="77777777" w:rsidR="003E74CE" w:rsidRDefault="003E74CE" w:rsidP="003E74CE">
      <w:pPr>
        <w:ind w:left="-288" w:right="-720"/>
        <w:rPr>
          <w:rFonts w:ascii="Cambria" w:hAnsi="Cambria"/>
        </w:rPr>
      </w:pPr>
      <w:r>
        <w:rPr>
          <w:rFonts w:ascii="Cambria" w:hAnsi="Cambria"/>
        </w:rPr>
        <w:t>(541) 344-1528 x122</w:t>
      </w:r>
    </w:p>
    <w:p w14:paraId="75D6B8AF" w14:textId="77777777" w:rsidR="003E74CE" w:rsidRDefault="0094605F" w:rsidP="003E74CE">
      <w:pPr>
        <w:ind w:left="-288" w:right="-720"/>
        <w:rPr>
          <w:rFonts w:ascii="Cambria" w:hAnsi="Cambria"/>
        </w:rPr>
      </w:pPr>
      <w:hyperlink r:id="rId6" w:history="1">
        <w:r w:rsidR="00E64C7F" w:rsidRPr="00831D54">
          <w:rPr>
            <w:rStyle w:val="Hyperlink"/>
            <w:rFonts w:ascii="Cambria" w:hAnsi="Cambria"/>
          </w:rPr>
          <w:t>suzie@wipfandstock.com</w:t>
        </w:r>
      </w:hyperlink>
    </w:p>
    <w:p w14:paraId="497803D7" w14:textId="77777777" w:rsidR="003E74CE" w:rsidRDefault="003E74CE" w:rsidP="003E74CE">
      <w:pPr>
        <w:ind w:left="-288" w:right="-720"/>
        <w:rPr>
          <w:rFonts w:ascii="Cambria" w:hAnsi="Cambria"/>
        </w:rPr>
      </w:pPr>
    </w:p>
    <w:p w14:paraId="1C382919" w14:textId="77777777" w:rsidR="00D51DDA" w:rsidRPr="003E74CE" w:rsidRDefault="00F30CF0" w:rsidP="003E74CE">
      <w:pPr>
        <w:ind w:left="-288" w:right="-720"/>
        <w:rPr>
          <w:rFonts w:ascii="Cambria" w:hAnsi="Cambria"/>
        </w:rPr>
      </w:pPr>
      <w:r>
        <w:rPr>
          <w:rFonts w:ascii="Cambria" w:hAnsi="Cambria"/>
          <w:b/>
        </w:rPr>
        <w:t>Sight for the Blin</w:t>
      </w:r>
      <w:r w:rsidR="00963560">
        <w:rPr>
          <w:rFonts w:ascii="Cambria" w:hAnsi="Cambria"/>
          <w:b/>
        </w:rPr>
        <w:t xml:space="preserve">d: </w:t>
      </w:r>
      <w:r w:rsidR="00012B75">
        <w:rPr>
          <w:rFonts w:ascii="Cambria" w:hAnsi="Cambria"/>
          <w:b/>
        </w:rPr>
        <w:t xml:space="preserve">Making Visible at </w:t>
      </w:r>
      <w:r w:rsidR="00EF5955">
        <w:rPr>
          <w:rFonts w:ascii="Cambria" w:hAnsi="Cambria"/>
          <w:b/>
        </w:rPr>
        <w:t>Table</w:t>
      </w:r>
      <w:r w:rsidR="00963560">
        <w:rPr>
          <w:rFonts w:ascii="Cambria" w:hAnsi="Cambria"/>
          <w:b/>
        </w:rPr>
        <w:t xml:space="preserve"> </w:t>
      </w:r>
      <w:r w:rsidR="004E781E">
        <w:rPr>
          <w:rFonts w:ascii="Cambria" w:hAnsi="Cambria"/>
          <w:b/>
        </w:rPr>
        <w:t xml:space="preserve">the Wounds of </w:t>
      </w:r>
      <w:r w:rsidR="00963560">
        <w:rPr>
          <w:rFonts w:ascii="Cambria" w:hAnsi="Cambria"/>
          <w:b/>
        </w:rPr>
        <w:t>Racism</w:t>
      </w:r>
      <w:r w:rsidR="004E781E">
        <w:rPr>
          <w:rFonts w:ascii="Cambria" w:hAnsi="Cambria"/>
          <w:b/>
        </w:rPr>
        <w:t xml:space="preserve"> and White Privilege</w:t>
      </w:r>
    </w:p>
    <w:p w14:paraId="318D5D54" w14:textId="77777777" w:rsidR="00D51DDA" w:rsidRDefault="00EF5955" w:rsidP="003E74CE">
      <w:pPr>
        <w:ind w:left="-288"/>
        <w:rPr>
          <w:rFonts w:ascii="Times New Roman" w:hAnsi="Times New Roman" w:cs="Times New Roman"/>
          <w:color w:val="1A1A1A"/>
          <w:sz w:val="26"/>
          <w:szCs w:val="26"/>
        </w:rPr>
      </w:pPr>
      <w:r>
        <w:rPr>
          <w:rFonts w:ascii="Times New Roman" w:hAnsi="Times New Roman" w:cs="Times New Roman"/>
          <w:noProof/>
          <w:color w:val="1A1A1A"/>
          <w:sz w:val="26"/>
          <w:szCs w:val="26"/>
          <w:lang w:eastAsia="en-US"/>
        </w:rPr>
        <w:drawing>
          <wp:anchor distT="0" distB="0" distL="114300" distR="114300" simplePos="0" relativeHeight="251660288" behindDoc="0" locked="0" layoutInCell="1" allowOverlap="1" wp14:anchorId="0755A5A5" wp14:editId="7BC05B44">
            <wp:simplePos x="0" y="0"/>
            <wp:positionH relativeFrom="column">
              <wp:posOffset>-228600</wp:posOffset>
            </wp:positionH>
            <wp:positionV relativeFrom="paragraph">
              <wp:posOffset>170815</wp:posOffset>
            </wp:positionV>
            <wp:extent cx="2673985" cy="4020185"/>
            <wp:effectExtent l="50800" t="25400" r="18415" b="18415"/>
            <wp:wrapTight wrapText="bothSides">
              <wp:wrapPolygon edited="0">
                <wp:start x="-410" y="-136"/>
                <wp:lineTo x="-410" y="21699"/>
                <wp:lineTo x="21749" y="21699"/>
                <wp:lineTo x="21749" y="-136"/>
                <wp:lineTo x="-410" y="-13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73985" cy="4020185"/>
                    </a:xfrm>
                    <a:prstGeom prst="rect">
                      <a:avLst/>
                    </a:prstGeom>
                    <a:noFill/>
                    <a:ln w="9525">
                      <a:solidFill>
                        <a:schemeClr val="accent1"/>
                      </a:solidFill>
                      <a:miter lim="800000"/>
                      <a:headEnd/>
                      <a:tailEnd/>
                    </a:ln>
                  </pic:spPr>
                </pic:pic>
              </a:graphicData>
            </a:graphic>
          </wp:anchor>
        </w:drawing>
      </w:r>
    </w:p>
    <w:p w14:paraId="174230AA" w14:textId="77777777" w:rsidR="00D51DDA" w:rsidRPr="00D51DDA" w:rsidRDefault="00D51DDA" w:rsidP="003E74CE">
      <w:pPr>
        <w:ind w:left="-288"/>
        <w:rPr>
          <w:rFonts w:ascii="Cambria" w:hAnsi="Cambria"/>
          <w:b/>
        </w:rPr>
      </w:pPr>
      <w:r w:rsidRPr="00D36CDD">
        <w:rPr>
          <w:rFonts w:ascii="Times New Roman" w:hAnsi="Times New Roman" w:cs="Times New Roman"/>
          <w:color w:val="1A1A1A"/>
          <w:sz w:val="26"/>
          <w:szCs w:val="26"/>
        </w:rPr>
        <w:t xml:space="preserve">Race and privilege are issues that cry out for new kinds of attention and healing in American society. More specifically, we are being called to surface the dynamics of whiteness especially in contexts where whites have had the most power in America. The church is one of those contexts—particularly churches that have traditionally been seen as the stalwarts of the American religious landscape: mainline Protestant churches. </w:t>
      </w:r>
    </w:p>
    <w:p w14:paraId="6151B8BB" w14:textId="77777777" w:rsidR="00D51DDA" w:rsidRDefault="00D51DDA" w:rsidP="003E74CE">
      <w:pPr>
        <w:ind w:left="-288"/>
      </w:pPr>
    </w:p>
    <w:p w14:paraId="1728C902" w14:textId="77777777" w:rsidR="00D51DDA" w:rsidRPr="00D36CDD" w:rsidRDefault="004E781E" w:rsidP="003E74CE">
      <w:pPr>
        <w:widowControl w:val="0"/>
        <w:autoSpaceDE w:val="0"/>
        <w:autoSpaceDN w:val="0"/>
        <w:adjustRightInd w:val="0"/>
        <w:ind w:left="-288"/>
        <w:jc w:val="both"/>
        <w:rPr>
          <w:rFonts w:ascii="Times New Roman" w:hAnsi="Times New Roman" w:cs="Times New Roman"/>
          <w:color w:val="1A1A1A"/>
          <w:sz w:val="26"/>
          <w:szCs w:val="26"/>
        </w:rPr>
      </w:pPr>
      <w:r>
        <w:rPr>
          <w:rFonts w:ascii="Times New Roman" w:hAnsi="Times New Roman" w:cs="Times New Roman"/>
          <w:color w:val="1A1A1A"/>
          <w:sz w:val="26"/>
          <w:szCs w:val="26"/>
        </w:rPr>
        <w:t xml:space="preserve">In </w:t>
      </w:r>
      <w:r>
        <w:rPr>
          <w:rFonts w:ascii="Times New Roman" w:hAnsi="Times New Roman" w:cs="Times New Roman"/>
          <w:b/>
          <w:i/>
          <w:color w:val="1A1A1A"/>
          <w:sz w:val="26"/>
          <w:szCs w:val="26"/>
        </w:rPr>
        <w:t xml:space="preserve">A Body Broken, A Body Betrayed </w:t>
      </w:r>
      <w:r>
        <w:rPr>
          <w:rFonts w:ascii="Times New Roman" w:hAnsi="Times New Roman" w:cs="Times New Roman"/>
          <w:color w:val="1A1A1A"/>
          <w:sz w:val="26"/>
          <w:szCs w:val="26"/>
        </w:rPr>
        <w:t>t</w:t>
      </w:r>
      <w:r w:rsidR="00D51DDA" w:rsidRPr="00D36CDD">
        <w:rPr>
          <w:rFonts w:ascii="Times New Roman" w:hAnsi="Times New Roman" w:cs="Times New Roman"/>
          <w:color w:val="1A1A1A"/>
          <w:sz w:val="26"/>
          <w:szCs w:val="26"/>
        </w:rPr>
        <w:t xml:space="preserve">heologians and Presbyterian ministers Mary McClintock Fulkerson and Marcia Mount Shoop invite us to acknowledge and address the wounds of race and privilege that continue to harm and diminish the life of the church. Using Eucharist as a template for both the church’s blindness and for Christ’s redemptive capacity, this book invites faith communities, especially white-dominant </w:t>
      </w:r>
      <w:proofErr w:type="gramStart"/>
      <w:r w:rsidR="00D51DDA" w:rsidRPr="00D36CDD">
        <w:rPr>
          <w:rFonts w:ascii="Times New Roman" w:hAnsi="Times New Roman" w:cs="Times New Roman"/>
          <w:color w:val="1A1A1A"/>
          <w:sz w:val="26"/>
          <w:szCs w:val="26"/>
        </w:rPr>
        <w:t>churches,</w:t>
      </w:r>
      <w:proofErr w:type="gramEnd"/>
      <w:r w:rsidR="00D51DDA" w:rsidRPr="00D36CDD">
        <w:rPr>
          <w:rFonts w:ascii="Times New Roman" w:hAnsi="Times New Roman" w:cs="Times New Roman"/>
          <w:color w:val="1A1A1A"/>
          <w:sz w:val="26"/>
          <w:szCs w:val="26"/>
        </w:rPr>
        <w:t xml:space="preserve"> into new ways of re-</w:t>
      </w:r>
      <w:proofErr w:type="spellStart"/>
      <w:r w:rsidR="00D51DDA" w:rsidRPr="00D36CDD">
        <w:rPr>
          <w:rFonts w:ascii="Times New Roman" w:hAnsi="Times New Roman" w:cs="Times New Roman"/>
          <w:color w:val="1A1A1A"/>
          <w:sz w:val="26"/>
          <w:szCs w:val="26"/>
        </w:rPr>
        <w:t>membering</w:t>
      </w:r>
      <w:proofErr w:type="spellEnd"/>
      <w:r w:rsidR="00D51DDA" w:rsidRPr="00D36CDD">
        <w:rPr>
          <w:rFonts w:ascii="Times New Roman" w:hAnsi="Times New Roman" w:cs="Times New Roman"/>
          <w:color w:val="1A1A1A"/>
          <w:sz w:val="26"/>
          <w:szCs w:val="26"/>
        </w:rPr>
        <w:t xml:space="preserve"> what it means to be the Body of Christ. </w:t>
      </w:r>
    </w:p>
    <w:p w14:paraId="12B41ADC" w14:textId="77777777" w:rsidR="004E781E" w:rsidRDefault="004E781E" w:rsidP="003E74CE">
      <w:pPr>
        <w:ind w:left="-288"/>
        <w:rPr>
          <w:rFonts w:ascii="Cambria" w:hAnsi="Cambria"/>
          <w:b/>
        </w:rPr>
      </w:pPr>
    </w:p>
    <w:p w14:paraId="22772830" w14:textId="77777777" w:rsidR="00EF5955" w:rsidRDefault="00EF5955" w:rsidP="003E74CE">
      <w:pPr>
        <w:widowControl w:val="0"/>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Mary McClintock Fulkerson is Professor of Theology at Duke Divinity School in Durham, North Carolina, and an ordained minister in the Presbyterian Church (U.S.A.). She is the author of </w:t>
      </w:r>
      <w:r>
        <w:rPr>
          <w:rFonts w:ascii="Times New Roman" w:hAnsi="Times New Roman" w:cs="Times New Roman"/>
          <w:i/>
          <w:iCs/>
          <w:color w:val="000000"/>
        </w:rPr>
        <w:t xml:space="preserve">Changing the Subject: Women’s Discourses and Feminist Theology </w:t>
      </w:r>
      <w:r>
        <w:rPr>
          <w:rFonts w:ascii="Times New Roman" w:hAnsi="Times New Roman" w:cs="Times New Roman"/>
          <w:color w:val="000000"/>
        </w:rPr>
        <w:t xml:space="preserve">(1994) and </w:t>
      </w:r>
      <w:r>
        <w:rPr>
          <w:rFonts w:ascii="Times New Roman" w:hAnsi="Times New Roman" w:cs="Times New Roman"/>
          <w:i/>
          <w:iCs/>
          <w:color w:val="000000"/>
        </w:rPr>
        <w:t xml:space="preserve">Places of Redemption: Theology for a Worldly Church </w:t>
      </w:r>
      <w:r>
        <w:rPr>
          <w:rFonts w:ascii="Times New Roman" w:hAnsi="Times New Roman" w:cs="Times New Roman"/>
          <w:color w:val="000000"/>
        </w:rPr>
        <w:t>(2007).</w:t>
      </w:r>
    </w:p>
    <w:p w14:paraId="504D911A" w14:textId="77777777" w:rsidR="00EF5955" w:rsidRDefault="00EF5955" w:rsidP="003E74CE">
      <w:pPr>
        <w:widowControl w:val="0"/>
        <w:autoSpaceDE w:val="0"/>
        <w:autoSpaceDN w:val="0"/>
        <w:adjustRightInd w:val="0"/>
        <w:ind w:left="-288"/>
        <w:rPr>
          <w:rFonts w:ascii="Times New Roman" w:hAnsi="Times New Roman" w:cs="Times New Roman"/>
          <w:color w:val="000000"/>
        </w:rPr>
      </w:pPr>
    </w:p>
    <w:p w14:paraId="4AC48037" w14:textId="77777777" w:rsidR="004E781E" w:rsidRDefault="00EF5955" w:rsidP="003E74CE">
      <w:pPr>
        <w:ind w:left="-288"/>
        <w:rPr>
          <w:rFonts w:ascii="Cambria" w:hAnsi="Cambria"/>
          <w:b/>
        </w:rPr>
      </w:pPr>
      <w:r>
        <w:rPr>
          <w:rFonts w:ascii="Times New Roman" w:hAnsi="Times New Roman" w:cs="Times New Roman"/>
          <w:color w:val="000000"/>
        </w:rPr>
        <w:t xml:space="preserve">Marcia W. Mount Shoop is a theologian, minister, and author of </w:t>
      </w:r>
      <w:r>
        <w:rPr>
          <w:rFonts w:ascii="Times New Roman" w:hAnsi="Times New Roman" w:cs="Times New Roman"/>
          <w:i/>
          <w:iCs/>
          <w:color w:val="000000"/>
        </w:rPr>
        <w:t xml:space="preserve">Let the Bones Dance: Embodiment and the Body of Christ </w:t>
      </w:r>
      <w:r>
        <w:rPr>
          <w:rFonts w:ascii="Times New Roman" w:hAnsi="Times New Roman" w:cs="Times New Roman"/>
          <w:color w:val="000000"/>
        </w:rPr>
        <w:t xml:space="preserve">(2010) and </w:t>
      </w:r>
      <w:r>
        <w:rPr>
          <w:rFonts w:ascii="Times New Roman" w:hAnsi="Times New Roman" w:cs="Times New Roman"/>
          <w:i/>
          <w:iCs/>
          <w:color w:val="000000"/>
        </w:rPr>
        <w:t>Touchdowns for Jesus and Other Signs of Apocalypse: Lifting the Veil on Big-Time Sports</w:t>
      </w:r>
      <w:r>
        <w:rPr>
          <w:rFonts w:ascii="Times New Roman" w:hAnsi="Times New Roman" w:cs="Times New Roman"/>
          <w:color w:val="000000"/>
        </w:rPr>
        <w:t xml:space="preserve"> (2014). </w:t>
      </w:r>
      <w:proofErr w:type="gramStart"/>
      <w:r>
        <w:rPr>
          <w:rFonts w:ascii="Times New Roman" w:hAnsi="Times New Roman" w:cs="Times New Roman"/>
          <w:color w:val="000000"/>
        </w:rPr>
        <w:t>She blogs at www.marciamountshoop.com.</w:t>
      </w:r>
      <w:proofErr w:type="gramEnd"/>
    </w:p>
    <w:p w14:paraId="6F779BCA" w14:textId="77777777" w:rsidR="00E64C7F" w:rsidRPr="00831D54" w:rsidRDefault="00E64C7F" w:rsidP="003E74CE">
      <w:pPr>
        <w:ind w:left="-288"/>
        <w:rPr>
          <w:rFonts w:ascii="Cambria" w:hAnsi="Cambria"/>
          <w:b/>
        </w:rPr>
      </w:pPr>
    </w:p>
    <w:p w14:paraId="5AA07E1B" w14:textId="77777777" w:rsidR="00012B75" w:rsidRDefault="007579BB" w:rsidP="003E74CE">
      <w:pPr>
        <w:widowControl w:val="0"/>
        <w:autoSpaceDE w:val="0"/>
        <w:autoSpaceDN w:val="0"/>
        <w:adjustRightInd w:val="0"/>
        <w:ind w:left="-288" w:firstLine="720"/>
        <w:rPr>
          <w:rFonts w:ascii="Times New Roman" w:hAnsi="Times New Roman" w:cs="Times New Roman"/>
          <w:i/>
          <w:color w:val="1A1A1A"/>
          <w:sz w:val="26"/>
          <w:szCs w:val="26"/>
        </w:rPr>
      </w:pPr>
      <w:r w:rsidRPr="0023214D">
        <w:rPr>
          <w:rFonts w:ascii="Times New Roman" w:hAnsi="Times New Roman" w:cs="Times New Roman"/>
          <w:color w:val="1A1A1A"/>
          <w:sz w:val="26"/>
          <w:szCs w:val="26"/>
        </w:rPr>
        <w:t xml:space="preserve"> </w:t>
      </w:r>
      <w:r w:rsidR="00EF5955">
        <w:rPr>
          <w:rFonts w:ascii="Times New Roman" w:hAnsi="Times New Roman" w:cs="Times New Roman"/>
          <w:b/>
          <w:i/>
          <w:color w:val="1A1A1A"/>
          <w:sz w:val="26"/>
          <w:szCs w:val="26"/>
        </w:rPr>
        <w:t xml:space="preserve">A Body Broken, A Body </w:t>
      </w:r>
      <w:proofErr w:type="gramStart"/>
      <w:r w:rsidR="00EF5955">
        <w:rPr>
          <w:rFonts w:ascii="Times New Roman" w:hAnsi="Times New Roman" w:cs="Times New Roman"/>
          <w:b/>
          <w:i/>
          <w:color w:val="1A1A1A"/>
          <w:sz w:val="26"/>
          <w:szCs w:val="26"/>
        </w:rPr>
        <w:t>Betrayed :</w:t>
      </w:r>
      <w:proofErr w:type="gramEnd"/>
      <w:r w:rsidR="00EF5955">
        <w:rPr>
          <w:rFonts w:ascii="Times New Roman" w:hAnsi="Times New Roman" w:cs="Times New Roman"/>
          <w:b/>
          <w:i/>
          <w:color w:val="1A1A1A"/>
          <w:sz w:val="26"/>
          <w:szCs w:val="26"/>
        </w:rPr>
        <w:t xml:space="preserve"> Race, Memory, and Eucharist in White-Dominant Churches</w:t>
      </w:r>
      <w:r w:rsidR="00EF5955" w:rsidRPr="00EF5955">
        <w:rPr>
          <w:rFonts w:ascii="Times New Roman" w:hAnsi="Times New Roman" w:cs="Times New Roman"/>
          <w:i/>
          <w:color w:val="1A1A1A"/>
          <w:sz w:val="26"/>
          <w:szCs w:val="26"/>
        </w:rPr>
        <w:t>/ 9781620329047 / paper / available / list price $14.00</w:t>
      </w:r>
    </w:p>
    <w:p w14:paraId="5A12B709" w14:textId="77777777" w:rsidR="00792CB5" w:rsidRPr="00EF5955" w:rsidRDefault="00792CB5" w:rsidP="003E74CE">
      <w:pPr>
        <w:widowControl w:val="0"/>
        <w:autoSpaceDE w:val="0"/>
        <w:autoSpaceDN w:val="0"/>
        <w:adjustRightInd w:val="0"/>
        <w:ind w:left="-288" w:firstLine="720"/>
        <w:rPr>
          <w:rFonts w:ascii="Cambria" w:hAnsi="Cambria" w:cs="Times"/>
          <w:i/>
          <w:color w:val="000000"/>
        </w:rPr>
      </w:pPr>
    </w:p>
    <w:p w14:paraId="1B04BD52" w14:textId="77777777" w:rsidR="00BC099A" w:rsidRPr="00EF5955" w:rsidRDefault="0036553D" w:rsidP="003E74CE">
      <w:pPr>
        <w:ind w:left="-288"/>
        <w:jc w:val="center"/>
        <w:rPr>
          <w:rFonts w:ascii="Cambria" w:hAnsi="Cambria" w:cs="Times"/>
          <w:color w:val="000000"/>
        </w:rPr>
      </w:pPr>
      <w:r w:rsidRPr="00831D54">
        <w:rPr>
          <w:rFonts w:ascii="Cambria" w:hAnsi="Cambria" w:cs="Times"/>
          <w:noProof/>
          <w:color w:val="000000"/>
          <w:lang w:eastAsia="en-US"/>
        </w:rPr>
        <w:drawing>
          <wp:inline distT="0" distB="0" distL="0" distR="0" wp14:anchorId="1D7A45FA" wp14:editId="76DB4E7A">
            <wp:extent cx="1922145" cy="372745"/>
            <wp:effectExtent l="25400" t="0" r="8255" b="0"/>
            <wp:docPr id="4" name="Picture 3" descr=":Cascade Logo Cov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cade Logo Cover.pdf"/>
                    <pic:cNvPicPr>
                      <a:picLocks noChangeAspect="1" noChangeArrowheads="1"/>
                    </pic:cNvPicPr>
                  </pic:nvPicPr>
                  <pic:blipFill>
                    <a:blip r:embed="rId8"/>
                    <a:srcRect/>
                    <a:stretch>
                      <a:fillRect/>
                    </a:stretch>
                  </pic:blipFill>
                  <pic:spPr bwMode="auto">
                    <a:xfrm>
                      <a:off x="0" y="0"/>
                      <a:ext cx="1922145" cy="372745"/>
                    </a:xfrm>
                    <a:prstGeom prst="rect">
                      <a:avLst/>
                    </a:prstGeom>
                    <a:noFill/>
                    <a:ln w="9525">
                      <a:noFill/>
                      <a:miter lim="800000"/>
                      <a:headEnd/>
                      <a:tailEnd/>
                    </a:ln>
                  </pic:spPr>
                </pic:pic>
              </a:graphicData>
            </a:graphic>
          </wp:inline>
        </w:drawing>
      </w:r>
    </w:p>
    <w:p w14:paraId="1FDFBF98" w14:textId="77777777" w:rsidR="00792CB5" w:rsidRDefault="00792CB5" w:rsidP="00D43FF7">
      <w:pPr>
        <w:ind w:right="-450"/>
        <w:rPr>
          <w:rFonts w:ascii="Times" w:hAnsi="Times" w:cs="Times"/>
          <w:color w:val="000000"/>
        </w:rPr>
      </w:pPr>
    </w:p>
    <w:p w14:paraId="65C5E4A9" w14:textId="77777777" w:rsidR="00E51D44" w:rsidRDefault="0094605F" w:rsidP="00E51D44">
      <w:pPr>
        <w:widowControl w:val="0"/>
        <w:autoSpaceDE w:val="0"/>
        <w:autoSpaceDN w:val="0"/>
        <w:adjustRightInd w:val="0"/>
        <w:rPr>
          <w:rFonts w:ascii="Times New Roman" w:hAnsi="Times New Roman" w:cs="Times New Roman"/>
          <w:color w:val="222222"/>
        </w:rPr>
      </w:pPr>
      <w:r>
        <w:rPr>
          <w:rFonts w:ascii="Times" w:hAnsi="Times" w:cs="Times"/>
          <w:noProof/>
          <w:color w:val="000000"/>
          <w:lang w:eastAsia="en-US"/>
        </w:rPr>
        <w:pict w14:anchorId="565E832C">
          <v:shapetype id="_x0000_t202" coordsize="21600,21600" o:spt="202" path="m0,0l0,21600,21600,21600,21600,0xe">
            <v:stroke joinstyle="miter"/>
            <v:path gradientshapeok="t" o:connecttype="rect"/>
          </v:shapetype>
          <v:shape id="Text Box 2" o:spid="_x0000_s1026" type="#_x0000_t202" style="position:absolute;margin-left:54pt;margin-top:-53.95pt;width:378pt;height:36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2 0 -42 20700 21600 20700 21600 0 -4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" fillcolor="#1f497d [3215]" stroked="f">
            <v:textbox inset=",7.2pt,,7.2pt">
              <w:txbxContent>
                <w:p w14:paraId="0B0F7DFF" w14:textId="77777777" w:rsidR="00E51D44" w:rsidRPr="00E51D44" w:rsidRDefault="00E51D44" w:rsidP="003E17A5">
                  <w:pPr>
                    <w:jc w:val="center"/>
                    <w:rPr>
                      <w:i/>
                      <w:color w:val="FFFFFF" w:themeColor="background1"/>
                    </w:rPr>
                  </w:pPr>
                  <w:r w:rsidRPr="00E51D44">
                    <w:rPr>
                      <w:color w:val="FFFFFF" w:themeColor="background1"/>
                    </w:rPr>
                    <w:t xml:space="preserve">Praise for </w:t>
                  </w:r>
                  <w:r w:rsidRPr="00E51D44">
                    <w:rPr>
                      <w:rFonts w:ascii="Times New Roman" w:hAnsi="Times New Roman" w:cs="Times New Roman"/>
                      <w:b/>
                      <w:i/>
                      <w:color w:val="FFFFFF" w:themeColor="background1"/>
                      <w:sz w:val="26"/>
                      <w:szCs w:val="26"/>
                    </w:rPr>
                    <w:t>A Body Broken, A Body Betrayed</w:t>
                  </w:r>
                </w:p>
              </w:txbxContent>
            </v:textbox>
            <w10:wrap type="tight"/>
          </v:shape>
        </w:pict>
      </w:r>
      <w:r w:rsidR="00E51D44">
        <w:rPr>
          <w:rFonts w:ascii="Times New Roman" w:hAnsi="Times New Roman" w:cs="Times New Roman"/>
          <w:color w:val="222222"/>
        </w:rPr>
        <w:t xml:space="preserve">“The problem this volume addresses—the quiet, subtle way race deforms predominantly white, Presbyterian congregations—couldn’t be more timely. Its authors bring to this fraught subject a well-honed commitment to racial justice and a wealth of experience in Presbyterian congregational </w:t>
      </w:r>
      <w:proofErr w:type="gramStart"/>
      <w:r w:rsidR="00E51D44">
        <w:rPr>
          <w:rFonts w:ascii="Times New Roman" w:hAnsi="Times New Roman" w:cs="Times New Roman"/>
          <w:color w:val="222222"/>
        </w:rPr>
        <w:t>life.</w:t>
      </w:r>
      <w:proofErr w:type="gramEnd"/>
      <w:r w:rsidR="00E51D44">
        <w:rPr>
          <w:rFonts w:ascii="Times New Roman" w:hAnsi="Times New Roman" w:cs="Times New Roman"/>
          <w:color w:val="222222"/>
        </w:rPr>
        <w:t xml:space="preserve"> . . . Clergy, scholars, and laity have much to gain from this insightful and accessible blend of trenchant academic analysis, theological wisdom, and genuine compassion.”</w:t>
      </w:r>
    </w:p>
    <w:p w14:paraId="73E21B4E" w14:textId="77777777" w:rsidR="00E51D44" w:rsidRDefault="00E51D44" w:rsidP="00E51D4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222222"/>
        </w:rPr>
        <w:t>—</w:t>
      </w:r>
      <w:r>
        <w:rPr>
          <w:rFonts w:ascii="Times New Roman" w:hAnsi="Times New Roman" w:cs="Times New Roman"/>
          <w:color w:val="000000"/>
        </w:rPr>
        <w:t xml:space="preserve">Ellen T. </w:t>
      </w:r>
      <w:proofErr w:type="spellStart"/>
      <w:r>
        <w:rPr>
          <w:rFonts w:ascii="Times New Roman" w:hAnsi="Times New Roman" w:cs="Times New Roman"/>
          <w:color w:val="000000"/>
        </w:rPr>
        <w:t>Armour</w:t>
      </w:r>
      <w:proofErr w:type="spellEnd"/>
      <w:r>
        <w:rPr>
          <w:rFonts w:ascii="Times New Roman" w:hAnsi="Times New Roman" w:cs="Times New Roman"/>
          <w:color w:val="000000"/>
        </w:rPr>
        <w:t>, Carpenter Associate Professor of Feminist Theology, Vanderbilt Divinity School</w:t>
      </w:r>
    </w:p>
    <w:p w14:paraId="443E7F77" w14:textId="77777777" w:rsidR="00E51D44" w:rsidRDefault="00E51D44" w:rsidP="00E51D44">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 </w:t>
      </w:r>
    </w:p>
    <w:p w14:paraId="2CACC316" w14:textId="77777777" w:rsidR="00E51D44" w:rsidRDefault="00E51D44" w:rsidP="00E51D44">
      <w:pPr>
        <w:widowControl w:val="0"/>
        <w:autoSpaceDE w:val="0"/>
        <w:autoSpaceDN w:val="0"/>
        <w:adjustRightInd w:val="0"/>
        <w:rPr>
          <w:rFonts w:ascii="Times New Roman" w:hAnsi="Times New Roman" w:cs="Times New Roman"/>
          <w:color w:val="222222"/>
        </w:rPr>
      </w:pPr>
      <w:r>
        <w:rPr>
          <w:rFonts w:ascii="Times New Roman" w:hAnsi="Times New Roman" w:cs="Times New Roman"/>
          <w:color w:val="222222"/>
        </w:rPr>
        <w:t>“[This book] guides us through the painful process of acknowledging the existence of racism in the church. It calls us to the difficult spiritual practice of self-reflection, self-examination, and truth-</w:t>
      </w:r>
      <w:proofErr w:type="gramStart"/>
      <w:r>
        <w:rPr>
          <w:rFonts w:ascii="Times New Roman" w:hAnsi="Times New Roman" w:cs="Times New Roman"/>
          <w:color w:val="222222"/>
        </w:rPr>
        <w:t>telling.</w:t>
      </w:r>
      <w:proofErr w:type="gramEnd"/>
      <w:r>
        <w:rPr>
          <w:rFonts w:ascii="Times New Roman" w:hAnsi="Times New Roman" w:cs="Times New Roman"/>
          <w:color w:val="222222"/>
        </w:rPr>
        <w:t xml:space="preserve"> . . . This book is an invitation to approach the Lord's Table in authenticity to receive the nourishment that can foster reconciliation on a personal and communal level.”  </w:t>
      </w:r>
    </w:p>
    <w:p w14:paraId="7AC4E813" w14:textId="77777777" w:rsidR="00E51D44" w:rsidRDefault="00E51D44" w:rsidP="00E51D44">
      <w:pPr>
        <w:widowControl w:val="0"/>
        <w:autoSpaceDE w:val="0"/>
        <w:autoSpaceDN w:val="0"/>
        <w:adjustRightInd w:val="0"/>
        <w:rPr>
          <w:rFonts w:ascii="Times New Roman" w:hAnsi="Times New Roman" w:cs="Times New Roman"/>
          <w:color w:val="222222"/>
        </w:rPr>
      </w:pPr>
      <w:r>
        <w:rPr>
          <w:rFonts w:ascii="Times New Roman" w:hAnsi="Times New Roman" w:cs="Times New Roman"/>
          <w:color w:val="222222"/>
        </w:rPr>
        <w:t>—Wanda M. Lundy, Director of Doctor of Ministry program, New York Theological Seminary</w:t>
      </w:r>
    </w:p>
    <w:p w14:paraId="6F080CDF" w14:textId="77777777" w:rsidR="00E51D44" w:rsidRDefault="00E51D44" w:rsidP="00E51D44">
      <w:pPr>
        <w:widowControl w:val="0"/>
        <w:autoSpaceDE w:val="0"/>
        <w:autoSpaceDN w:val="0"/>
        <w:adjustRightInd w:val="0"/>
        <w:rPr>
          <w:rFonts w:ascii="Times New Roman" w:hAnsi="Times New Roman" w:cs="Times New Roman"/>
          <w:color w:val="222222"/>
        </w:rPr>
      </w:pPr>
    </w:p>
    <w:p w14:paraId="22E2BD7A" w14:textId="77777777" w:rsidR="00E51D44" w:rsidRDefault="00E51D44" w:rsidP="00E51D4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“A bold invitation to explore the healing opportunities that Jesus offers us through a life together at the table, where denial, fear, betrayal, and abuse can be explored and cured, creating the possibility that we might move beyond the dismemberment of the body of Christ.”</w:t>
      </w:r>
    </w:p>
    <w:p w14:paraId="6F8BAB89" w14:textId="77777777" w:rsidR="00E51D44" w:rsidRDefault="00E51D44" w:rsidP="00E51D4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—Magdalena I. </w:t>
      </w:r>
      <w:proofErr w:type="spellStart"/>
      <w:r>
        <w:rPr>
          <w:rFonts w:ascii="Times New Roman" w:hAnsi="Times New Roman" w:cs="Times New Roman"/>
          <w:color w:val="000000"/>
        </w:rPr>
        <w:t>García</w:t>
      </w:r>
      <w:proofErr w:type="spellEnd"/>
      <w:r>
        <w:rPr>
          <w:rFonts w:ascii="Times New Roman" w:hAnsi="Times New Roman" w:cs="Times New Roman"/>
          <w:color w:val="000000"/>
        </w:rPr>
        <w:t>, teaching elder in the Presbytery of Chicago, hospice chaplain</w:t>
      </w:r>
    </w:p>
    <w:p w14:paraId="5C40AC24" w14:textId="77777777" w:rsidR="00E51D44" w:rsidRDefault="00E51D44" w:rsidP="00E51D44">
      <w:pPr>
        <w:widowControl w:val="0"/>
        <w:autoSpaceDE w:val="0"/>
        <w:autoSpaceDN w:val="0"/>
        <w:adjustRightInd w:val="0"/>
        <w:rPr>
          <w:rFonts w:ascii="Times New Roman" w:hAnsi="Times New Roman" w:cs="Times New Roman"/>
          <w:color w:val="000000"/>
        </w:rPr>
      </w:pPr>
    </w:p>
    <w:p w14:paraId="3818C735" w14:textId="77777777" w:rsidR="00E51D44" w:rsidRDefault="00E51D44" w:rsidP="00E51D4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 prayer request is being answered with this book by two of this country’s premier feminist </w:t>
      </w:r>
      <w:proofErr w:type="gramStart"/>
      <w:r>
        <w:rPr>
          <w:rFonts w:ascii="Times New Roman" w:hAnsi="Times New Roman" w:cs="Times New Roman"/>
          <w:color w:val="000000"/>
        </w:rPr>
        <w:t>theologians.</w:t>
      </w:r>
      <w:proofErr w:type="gramEnd"/>
      <w:r>
        <w:rPr>
          <w:rFonts w:ascii="Times New Roman" w:hAnsi="Times New Roman" w:cs="Times New Roman"/>
          <w:color w:val="000000"/>
        </w:rPr>
        <w:t xml:space="preserve"> . . . Before we can understand the Eucharist as an answer to the racial condition we first must grasp how it questions white privilege, and Fulkerson and Shoop help us do this.”  </w:t>
      </w:r>
    </w:p>
    <w:p w14:paraId="299F05D6" w14:textId="77777777" w:rsidR="00E51D44" w:rsidRDefault="00E51D44" w:rsidP="0094605F">
      <w:pPr>
        <w:rPr>
          <w:rFonts w:ascii="Times New Roman" w:hAnsi="Times New Roman" w:cs="Times New Roman"/>
          <w:color w:val="000000"/>
        </w:rPr>
      </w:pPr>
      <w:r>
        <w:rPr>
          <w:rFonts w:ascii="Times New Roman" w:hAnsi="Times New Roman" w:cs="Times New Roman"/>
          <w:color w:val="000000"/>
        </w:rPr>
        <w:t>—Willie Jame</w:t>
      </w:r>
      <w:r w:rsidR="0094605F">
        <w:rPr>
          <w:rFonts w:ascii="Times New Roman" w:hAnsi="Times New Roman" w:cs="Times New Roman"/>
          <w:color w:val="000000"/>
        </w:rPr>
        <w:t>s Jennings, Yale Divinity School</w:t>
      </w:r>
    </w:p>
    <w:p w14:paraId="54AFA474" w14:textId="77777777" w:rsidR="00E51D44" w:rsidRDefault="00E51D44" w:rsidP="00E51D44">
      <w:pPr>
        <w:ind w:right="-540"/>
        <w:rPr>
          <w:rFonts w:ascii="Times New Roman" w:hAnsi="Times New Roman" w:cs="Times New Roman"/>
          <w:color w:val="000000"/>
        </w:rPr>
      </w:pPr>
    </w:p>
    <w:p w14:paraId="7144DB71" w14:textId="77777777" w:rsidR="00E51D44" w:rsidRDefault="0094605F" w:rsidP="00E51D44">
      <w:pPr>
        <w:ind w:right="-540"/>
        <w:rPr>
          <w:rFonts w:ascii="Times New Roman" w:hAnsi="Times New Roman" w:cs="Times New Roman"/>
          <w:color w:val="000000"/>
        </w:rPr>
      </w:pPr>
      <w:r>
        <w:rPr>
          <w:rFonts w:ascii="Times" w:hAnsi="Times"/>
          <w:b/>
          <w:noProof/>
          <w:sz w:val="23"/>
          <w:lang w:eastAsia="en-US"/>
        </w:rPr>
        <w:pict w14:anchorId="02DB1BB6">
          <v:shape id="Text Box 6" o:spid="_x0000_s1027" type="#_x0000_t202" style="position:absolute;margin-left:54pt;margin-top:10.35pt;width:378pt;height:36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2 0 -42 20700 21600 20700 21600 0 -4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" fillcolor="#1f497d [3215]" stroked="f">
            <v:textbox style="mso-next-textbox:#Text Box 6" inset=",7.2pt,,7.2pt">
              <w:txbxContent>
                <w:p w14:paraId="6B59E13E" w14:textId="77777777" w:rsidR="00E51D44" w:rsidRPr="00E51D44" w:rsidRDefault="00E51D44" w:rsidP="00A90482">
                  <w:pPr>
                    <w:jc w:val="center"/>
                    <w:rPr>
                      <w:i/>
                      <w:color w:val="FFFFFF" w:themeColor="background1"/>
                    </w:rPr>
                  </w:pPr>
                  <w:r w:rsidRPr="00E51D44">
                    <w:rPr>
                      <w:i/>
                      <w:color w:val="FFFFFF" w:themeColor="background1"/>
                    </w:rPr>
                    <w:t xml:space="preserve">Question and Answer </w:t>
                  </w:r>
                  <w:r w:rsidRPr="00E51D44">
                    <w:rPr>
                      <w:color w:val="FFFFFF" w:themeColor="background1"/>
                    </w:rPr>
                    <w:t xml:space="preserve">with </w:t>
                  </w:r>
                  <w:r w:rsidR="00A509B5">
                    <w:rPr>
                      <w:color w:val="FFFFFF" w:themeColor="background1"/>
                    </w:rPr>
                    <w:t xml:space="preserve">the </w:t>
                  </w:r>
                  <w:r w:rsidRPr="00E51D44">
                    <w:rPr>
                      <w:color w:val="FFFFFF" w:themeColor="background1"/>
                    </w:rPr>
                    <w:t>author</w:t>
                  </w:r>
                  <w:r w:rsidR="00A509B5">
                    <w:rPr>
                      <w:color w:val="FFFFFF" w:themeColor="background1"/>
                    </w:rPr>
                    <w:t>s</w:t>
                  </w:r>
                  <w:r w:rsidRPr="00E51D44">
                    <w:rPr>
                      <w:color w:val="FFFFFF" w:themeColor="background1"/>
                    </w:rPr>
                    <w:t xml:space="preserve"> </w:t>
                  </w:r>
                </w:p>
              </w:txbxContent>
            </v:textbox>
            <w10:wrap type="tight"/>
          </v:shape>
        </w:pict>
      </w:r>
    </w:p>
    <w:p w14:paraId="79A36E11" w14:textId="77777777" w:rsidR="00831D54" w:rsidRPr="00831D54" w:rsidRDefault="00831D54" w:rsidP="00E51D44">
      <w:pPr>
        <w:ind w:right="-540"/>
        <w:rPr>
          <w:rFonts w:ascii="Times" w:hAnsi="Times" w:cs="Times"/>
          <w:color w:val="000000"/>
        </w:rPr>
      </w:pPr>
    </w:p>
    <w:p w14:paraId="0DC2714C" w14:textId="77777777" w:rsidR="00E51D44" w:rsidRDefault="00E51D44" w:rsidP="00D43FF7">
      <w:pPr>
        <w:ind w:right="-450"/>
        <w:jc w:val="right"/>
        <w:rPr>
          <w:rFonts w:ascii="Garamond" w:hAnsi="Garamond"/>
          <w:sz w:val="23"/>
        </w:rPr>
      </w:pPr>
    </w:p>
    <w:p w14:paraId="77813278" w14:textId="77777777" w:rsidR="00E51D44" w:rsidRDefault="00E51D44" w:rsidP="00D43FF7">
      <w:pPr>
        <w:ind w:right="-450"/>
        <w:jc w:val="right"/>
        <w:rPr>
          <w:rFonts w:ascii="Garamond" w:hAnsi="Garamond"/>
          <w:sz w:val="23"/>
        </w:rPr>
      </w:pPr>
    </w:p>
    <w:p w14:paraId="327A18D6" w14:textId="77777777" w:rsidR="00E51D44" w:rsidRDefault="00E51D44" w:rsidP="00E850F7">
      <w:pPr>
        <w:tabs>
          <w:tab w:val="left" w:pos="-270"/>
        </w:tabs>
        <w:ind w:left="-540" w:right="-450"/>
        <w:rPr>
          <w:rFonts w:ascii="Times" w:hAnsi="Times" w:cs="Times New Roman"/>
          <w:b/>
          <w:sz w:val="23"/>
        </w:rPr>
      </w:pPr>
    </w:p>
    <w:p w14:paraId="11178B4F" w14:textId="77777777" w:rsidR="00E51D44" w:rsidRDefault="00E51D44" w:rsidP="00E51D44">
      <w:pPr>
        <w:rPr>
          <w:rFonts w:ascii="Times New Roman" w:hAnsi="Times New Roman" w:cs="Times New Roman"/>
          <w:b/>
          <w:color w:val="1A1A1A"/>
          <w:sz w:val="26"/>
          <w:szCs w:val="26"/>
        </w:rPr>
      </w:pPr>
      <w:r w:rsidRPr="00A51822">
        <w:rPr>
          <w:rFonts w:ascii="Times New Roman" w:hAnsi="Times New Roman" w:cs="Times New Roman"/>
          <w:b/>
          <w:color w:val="1A1A1A"/>
          <w:sz w:val="26"/>
          <w:szCs w:val="26"/>
        </w:rPr>
        <w:t>What is the book about?</w:t>
      </w:r>
    </w:p>
    <w:p w14:paraId="4F4806B4" w14:textId="77777777" w:rsidR="00E51D44" w:rsidRDefault="00E51D44" w:rsidP="00E51D44">
      <w:pPr>
        <w:rPr>
          <w:rFonts w:ascii="Times New Roman" w:hAnsi="Times New Roman" w:cs="Times New Roman"/>
          <w:b/>
          <w:color w:val="1A1A1A"/>
          <w:sz w:val="26"/>
          <w:szCs w:val="26"/>
        </w:rPr>
      </w:pPr>
    </w:p>
    <w:p w14:paraId="1935F94A" w14:textId="77777777" w:rsidR="00E51D44" w:rsidRPr="00E426F9" w:rsidRDefault="00E51D44" w:rsidP="00E51D44">
      <w:r>
        <w:t xml:space="preserve">This book is about racism and the church, but it goes about exploring those dynamics in some unexpected and unconventional ways. For instance, we explore, among other layers of white culture, the prominent phrase, “colorblindness.”  This is a phrase and a mentality that has been employed by many white communities, including churches, to claim our lack of prejudice. Ostensibly used to suggest that “we don’t see color, just people” in a welcoming way, it in fact indicates a prejudice that ignores, and/or is oblivious to, the deeply entrenched effects of historical and systemic racism and its ongoing reality. </w:t>
      </w:r>
    </w:p>
    <w:p w14:paraId="46A953D0" w14:textId="77777777" w:rsidR="00E51D44" w:rsidRDefault="00E51D44" w:rsidP="00E51D44">
      <w:pPr>
        <w:rPr>
          <w:b/>
        </w:rPr>
      </w:pPr>
    </w:p>
    <w:p w14:paraId="69013AC9" w14:textId="77777777" w:rsidR="00E7546E" w:rsidRDefault="00E7546E" w:rsidP="00E51D44">
      <w:pPr>
        <w:rPr>
          <w:b/>
        </w:rPr>
      </w:pPr>
    </w:p>
    <w:p w14:paraId="6F392442" w14:textId="77777777" w:rsidR="00E51D44" w:rsidRDefault="00E51D44" w:rsidP="00E51D44">
      <w:pPr>
        <w:rPr>
          <w:b/>
        </w:rPr>
      </w:pPr>
      <w:r>
        <w:rPr>
          <w:b/>
        </w:rPr>
        <w:t xml:space="preserve">Why did you write this book?  </w:t>
      </w:r>
    </w:p>
    <w:p w14:paraId="7E30DFC0" w14:textId="77777777" w:rsidR="00E51D44" w:rsidRDefault="00E51D44" w:rsidP="00E51D44">
      <w:pPr>
        <w:rPr>
          <w:b/>
        </w:rPr>
      </w:pPr>
    </w:p>
    <w:p w14:paraId="3404B89E" w14:textId="77777777" w:rsidR="00E51D44" w:rsidRPr="0054300B" w:rsidRDefault="00E51D44" w:rsidP="00E51D44">
      <w:r>
        <w:t xml:space="preserve">We have both written previously about race and the church in different modes.  Marcia’s first book was about embodiment, with treatment of the way race afflicts the church.  And her second book explored (among other things) the subtleties of race and white culture in big-time sports.  Mary’s previous book was based upon an ethnographic study of an interracial church.  For both of us those projects helped surface some of our own deeply embedded “blindness” about racism and its effects. We both wanted to keep exploring the dynamics of white culture.  We have both also had very personal experiences of how ignoring these dynamics trivializes who the church can be in the world. </w:t>
      </w:r>
    </w:p>
    <w:p w14:paraId="342B6695" w14:textId="77777777" w:rsidR="00E51D44" w:rsidRDefault="00E51D44" w:rsidP="00E51D44">
      <w:pPr>
        <w:rPr>
          <w:b/>
        </w:rPr>
      </w:pPr>
    </w:p>
    <w:p w14:paraId="000B2C2A" w14:textId="77777777" w:rsidR="00E51D44" w:rsidRDefault="00E51D44" w:rsidP="00E51D44">
      <w:r>
        <w:rPr>
          <w:b/>
        </w:rPr>
        <w:t>How did you choose Eucharist as the template for a discussion about race and white culture?</w:t>
      </w:r>
      <w:r>
        <w:t xml:space="preserve"> </w:t>
      </w:r>
    </w:p>
    <w:p w14:paraId="47A9E60E" w14:textId="77777777" w:rsidR="00E51D44" w:rsidRDefault="00E51D44" w:rsidP="00E51D44"/>
    <w:p w14:paraId="5BEB73AA" w14:textId="77777777" w:rsidR="00E51D44" w:rsidRPr="0054300B" w:rsidRDefault="00E51D44" w:rsidP="00E51D44">
      <w:r>
        <w:t xml:space="preserve">Eucharist embodies telling iconography about both the church’s aspirations and the church’s realities. It boasts themes of radical welcome and community, as modeled in the life of Jesus.  But it has not been functioning to bring people together across lines of difference in mainline churches.  We felt this embodied, sacramental icon of Christian liturgy and identity could serve as a potent window into some of the dynamics and some of the possibilities of Christian life in white-dominant communities.  </w:t>
      </w:r>
    </w:p>
    <w:p w14:paraId="72C11A4B" w14:textId="77777777" w:rsidR="00E51D44" w:rsidRDefault="00E51D44" w:rsidP="00E51D44">
      <w:pPr>
        <w:rPr>
          <w:b/>
        </w:rPr>
      </w:pPr>
    </w:p>
    <w:p w14:paraId="751AB1C5" w14:textId="77777777" w:rsidR="00E51D44" w:rsidRDefault="00E51D44" w:rsidP="00E51D44">
      <w:r>
        <w:rPr>
          <w:b/>
        </w:rPr>
        <w:t>What do you hope to accomplish with this book?</w:t>
      </w:r>
      <w:r>
        <w:t xml:space="preserve">  </w:t>
      </w:r>
    </w:p>
    <w:p w14:paraId="1C22BC98" w14:textId="77777777" w:rsidR="00E51D44" w:rsidRDefault="00E51D44" w:rsidP="00E51D44"/>
    <w:p w14:paraId="7BA9C797" w14:textId="77777777" w:rsidR="00E51D44" w:rsidRPr="0054300B" w:rsidRDefault="00E51D44" w:rsidP="00E51D44">
      <w:r>
        <w:t xml:space="preserve">We hope to provide language and a framework for conversations about race in white-dominant churches to deepen and to be transformative. Since many people assume that overt and legalized racism have been “cured,” this less acknowledged but deeply problematic layer of racism needs our attention for the church to truly be a healing witness to the world. </w:t>
      </w:r>
    </w:p>
    <w:p w14:paraId="3B5AEAC9" w14:textId="77777777" w:rsidR="00E51D44" w:rsidRDefault="00E51D44" w:rsidP="00E51D44">
      <w:pPr>
        <w:rPr>
          <w:b/>
        </w:rPr>
      </w:pPr>
    </w:p>
    <w:p w14:paraId="29EDEF79" w14:textId="77777777" w:rsidR="00E51D44" w:rsidRDefault="00E51D44" w:rsidP="00E51D44">
      <w:pPr>
        <w:rPr>
          <w:b/>
        </w:rPr>
      </w:pPr>
      <w:r>
        <w:rPr>
          <w:b/>
        </w:rPr>
        <w:t xml:space="preserve">Who would be interested in this book?  </w:t>
      </w:r>
    </w:p>
    <w:p w14:paraId="2808AF41" w14:textId="77777777" w:rsidR="00E51D44" w:rsidRDefault="00E51D44" w:rsidP="00E51D44">
      <w:pPr>
        <w:rPr>
          <w:b/>
        </w:rPr>
      </w:pPr>
    </w:p>
    <w:p w14:paraId="7038103A" w14:textId="77777777" w:rsidR="00E51D44" w:rsidRPr="006346D6" w:rsidRDefault="00E51D44" w:rsidP="00E51D44">
      <w:r>
        <w:t xml:space="preserve">Christians of all shapes and sizes can connect to this book.  We hope that theologians, ministers, ethicists, justice-seekers, Sunday school classes, book studies, seminarians, graduate students, anti-racism activists, and any who follow Jesus’ lead into the most fraught spaces in American culture find something that enriches their work and their perspectives in this book.  </w:t>
      </w:r>
    </w:p>
    <w:p w14:paraId="31D36314" w14:textId="77777777" w:rsidR="00E51D44" w:rsidRDefault="00E51D44" w:rsidP="00E51D44">
      <w:pPr>
        <w:rPr>
          <w:b/>
        </w:rPr>
      </w:pPr>
    </w:p>
    <w:p w14:paraId="158CC039" w14:textId="77777777" w:rsidR="00E51D44" w:rsidRDefault="00E51D44" w:rsidP="00E51D44">
      <w:pPr>
        <w:rPr>
          <w:b/>
        </w:rPr>
      </w:pPr>
      <w:r>
        <w:rPr>
          <w:b/>
        </w:rPr>
        <w:t xml:space="preserve">Why has racism had such a tenacious hold on the church?  </w:t>
      </w:r>
    </w:p>
    <w:p w14:paraId="53B708E6" w14:textId="77777777" w:rsidR="00E51D44" w:rsidRDefault="00E51D44" w:rsidP="00E51D44">
      <w:pPr>
        <w:rPr>
          <w:b/>
        </w:rPr>
      </w:pPr>
    </w:p>
    <w:p w14:paraId="2FDD3041" w14:textId="77777777" w:rsidR="00E51D44" w:rsidRPr="00E426F9" w:rsidRDefault="00E51D44" w:rsidP="00E51D44">
      <w:pPr>
        <w:rPr>
          <w:b/>
        </w:rPr>
      </w:pPr>
      <w:r>
        <w:t xml:space="preserve">Read the book for a more thorough answer, but the short answer is it is hard to heal wounds that are concealed in some of the ways that racism is in the church.  Seeing things anew is an important opportunity for people of good faith to finally address some of the dynamics of race that have diminished our lives together as church the most.  </w:t>
      </w:r>
    </w:p>
    <w:p w14:paraId="5390F924" w14:textId="77777777" w:rsidR="00831D54" w:rsidRDefault="00BC099A" w:rsidP="00E51D44">
      <w:pPr>
        <w:tabs>
          <w:tab w:val="left" w:pos="-270"/>
        </w:tabs>
        <w:ind w:left="-540" w:right="-450"/>
        <w:rPr>
          <w:rFonts w:ascii="Times" w:hAnsi="Times" w:cs="Times New Roman"/>
          <w:sz w:val="23"/>
        </w:rPr>
      </w:pPr>
      <w:r>
        <w:rPr>
          <w:rFonts w:ascii="Times" w:hAnsi="Times" w:cs="Times New Roman"/>
          <w:sz w:val="23"/>
        </w:rPr>
        <w:tab/>
      </w:r>
      <w:r>
        <w:rPr>
          <w:rFonts w:ascii="Times" w:hAnsi="Times" w:cs="Times New Roman"/>
          <w:sz w:val="23"/>
        </w:rPr>
        <w:tab/>
      </w:r>
    </w:p>
    <w:p w14:paraId="7BB2B783" w14:textId="77777777" w:rsidR="0094605F" w:rsidRPr="00E51D44" w:rsidRDefault="0094605F" w:rsidP="00E51D44">
      <w:pPr>
        <w:tabs>
          <w:tab w:val="left" w:pos="-270"/>
        </w:tabs>
        <w:ind w:left="-540" w:right="-450"/>
        <w:rPr>
          <w:rFonts w:ascii="Times" w:hAnsi="Times" w:cs="Times New Roman"/>
          <w:sz w:val="23"/>
        </w:rPr>
      </w:pPr>
    </w:p>
    <w:p w14:paraId="123709D7" w14:textId="77777777" w:rsidR="00041AB7" w:rsidRDefault="00041AB7" w:rsidP="00041AB7">
      <w:pPr>
        <w:tabs>
          <w:tab w:val="left" w:pos="2080"/>
        </w:tabs>
        <w:ind w:right="-450"/>
        <w:jc w:val="center"/>
        <w:rPr>
          <w:rFonts w:ascii="Garamond" w:hAnsi="Garamond"/>
          <w:sz w:val="23"/>
        </w:rPr>
      </w:pPr>
    </w:p>
    <w:p w14:paraId="64812A49" w14:textId="77777777" w:rsidR="0094605F" w:rsidRDefault="0094605F" w:rsidP="00041AB7">
      <w:pPr>
        <w:tabs>
          <w:tab w:val="left" w:pos="2080"/>
        </w:tabs>
        <w:ind w:right="-450"/>
        <w:rPr>
          <w:rFonts w:ascii="Times New Roman" w:hAnsi="Times New Roman" w:cs="Times New Roman"/>
          <w:color w:val="1A1A1A"/>
          <w:sz w:val="26"/>
          <w:szCs w:val="26"/>
        </w:rPr>
      </w:pPr>
    </w:p>
    <w:p w14:paraId="4A4020AA" w14:textId="77777777" w:rsidR="0094605F" w:rsidRDefault="0094605F" w:rsidP="00041AB7">
      <w:pPr>
        <w:tabs>
          <w:tab w:val="left" w:pos="2080"/>
        </w:tabs>
        <w:ind w:right="-450"/>
        <w:rPr>
          <w:rFonts w:ascii="Times New Roman" w:hAnsi="Times New Roman" w:cs="Times New Roman"/>
          <w:color w:val="1A1A1A"/>
          <w:sz w:val="26"/>
          <w:szCs w:val="26"/>
        </w:rPr>
      </w:pPr>
    </w:p>
    <w:p w14:paraId="1931F40D" w14:textId="77777777" w:rsidR="0094605F" w:rsidRDefault="0094605F" w:rsidP="00041AB7">
      <w:pPr>
        <w:tabs>
          <w:tab w:val="left" w:pos="2080"/>
        </w:tabs>
        <w:ind w:right="-450"/>
        <w:rPr>
          <w:rFonts w:ascii="Times New Roman" w:hAnsi="Times New Roman" w:cs="Times New Roman"/>
          <w:color w:val="1A1A1A"/>
          <w:sz w:val="26"/>
          <w:szCs w:val="26"/>
        </w:rPr>
      </w:pPr>
    </w:p>
    <w:p w14:paraId="2C6C457B" w14:textId="77777777" w:rsidR="0094605F" w:rsidRDefault="0094605F" w:rsidP="00041AB7">
      <w:pPr>
        <w:tabs>
          <w:tab w:val="left" w:pos="2080"/>
        </w:tabs>
        <w:ind w:right="-450"/>
        <w:rPr>
          <w:rFonts w:ascii="Times New Roman" w:hAnsi="Times New Roman" w:cs="Times New Roman"/>
          <w:color w:val="1A1A1A"/>
          <w:sz w:val="26"/>
          <w:szCs w:val="26"/>
        </w:rPr>
      </w:pPr>
    </w:p>
    <w:p w14:paraId="50B24059" w14:textId="77777777" w:rsidR="0094605F" w:rsidRDefault="0094605F" w:rsidP="00041AB7">
      <w:pPr>
        <w:tabs>
          <w:tab w:val="left" w:pos="2080"/>
        </w:tabs>
        <w:ind w:right="-450"/>
        <w:rPr>
          <w:rFonts w:ascii="Times New Roman" w:hAnsi="Times New Roman" w:cs="Times New Roman"/>
          <w:color w:val="1A1A1A"/>
          <w:sz w:val="26"/>
          <w:szCs w:val="26"/>
        </w:rPr>
      </w:pPr>
      <w:bookmarkStart w:id="0" w:name="_GoBack"/>
      <w:bookmarkEnd w:id="0"/>
      <w:r>
        <w:rPr>
          <w:rFonts w:ascii="Garamond" w:hAnsi="Garamond"/>
          <w:noProof/>
          <w:sz w:val="23"/>
          <w:lang w:eastAsia="en-US"/>
        </w:rPr>
        <w:pict w14:anchorId="2AC2B7BC">
          <v:shape id="Text Box 7" o:spid="_x0000_s1028" type="#_x0000_t202" style="position:absolute;margin-left:1in;margin-top:-36pt;width:378pt;height:36pt;z-index:251659264;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42 0 -42 20700 21600 20700 21600 0 -4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" fillcolor="#1f497d [3215]" stroked="f">
            <v:textbox inset=",7.2pt,,7.2pt">
              <w:txbxContent>
                <w:p w14:paraId="40F869D7" w14:textId="77777777" w:rsidR="00E51D44" w:rsidRPr="00E51D44" w:rsidRDefault="00E51D44" w:rsidP="00A90482">
                  <w:pPr>
                    <w:jc w:val="center"/>
                    <w:rPr>
                      <w:i/>
                      <w:color w:val="FFFFFF" w:themeColor="background1"/>
                    </w:rPr>
                  </w:pPr>
                  <w:r w:rsidRPr="00E51D44">
                    <w:rPr>
                      <w:color w:val="FFFFFF" w:themeColor="background1"/>
                    </w:rPr>
                    <w:t xml:space="preserve">An Excerpt </w:t>
                  </w:r>
                  <w:proofErr w:type="gramStart"/>
                  <w:r w:rsidRPr="00E51D44">
                    <w:rPr>
                      <w:color w:val="FFFFFF" w:themeColor="background1"/>
                    </w:rPr>
                    <w:t xml:space="preserve">from </w:t>
                  </w:r>
                  <w:r w:rsidR="00D237BB">
                    <w:rPr>
                      <w:color w:val="FFFFFF" w:themeColor="background1"/>
                    </w:rPr>
                    <w:t xml:space="preserve"> </w:t>
                  </w:r>
                  <w:r w:rsidR="00D237BB" w:rsidRPr="00D237BB">
                    <w:rPr>
                      <w:rFonts w:ascii="Times New Roman" w:hAnsi="Times New Roman" w:cs="Times New Roman"/>
                      <w:b/>
                      <w:i/>
                      <w:color w:val="FFFFFF" w:themeColor="background1"/>
                      <w:sz w:val="26"/>
                      <w:szCs w:val="26"/>
                    </w:rPr>
                    <w:t>A</w:t>
                  </w:r>
                  <w:proofErr w:type="gramEnd"/>
                  <w:r w:rsidR="00D237BB" w:rsidRPr="00D237BB">
                    <w:rPr>
                      <w:rFonts w:ascii="Times New Roman" w:hAnsi="Times New Roman" w:cs="Times New Roman"/>
                      <w:b/>
                      <w:i/>
                      <w:color w:val="FFFFFF" w:themeColor="background1"/>
                      <w:sz w:val="26"/>
                      <w:szCs w:val="26"/>
                    </w:rPr>
                    <w:t xml:space="preserve"> Body Broken, A Body Betrayed</w:t>
                  </w:r>
                </w:p>
              </w:txbxContent>
            </v:textbox>
            <w10:wrap type="tight"/>
          </v:shape>
        </w:pict>
      </w:r>
    </w:p>
    <w:p w14:paraId="615B66CE" w14:textId="77777777" w:rsidR="00041AB7" w:rsidRDefault="00041AB7" w:rsidP="00041AB7">
      <w:pPr>
        <w:tabs>
          <w:tab w:val="left" w:pos="2080"/>
        </w:tabs>
        <w:ind w:right="-450"/>
        <w:rPr>
          <w:rFonts w:ascii="Garamond" w:hAnsi="Garamond"/>
          <w:sz w:val="23"/>
        </w:rPr>
      </w:pPr>
      <w:r w:rsidRPr="0023214D">
        <w:rPr>
          <w:rFonts w:ascii="Times New Roman" w:hAnsi="Times New Roman" w:cs="Times New Roman"/>
          <w:color w:val="1A1A1A"/>
          <w:sz w:val="26"/>
          <w:szCs w:val="26"/>
        </w:rPr>
        <w:t>Far from being able to name and dress our collective wounds around racism, many of th</w:t>
      </w:r>
      <w:r>
        <w:rPr>
          <w:rFonts w:ascii="Times New Roman" w:hAnsi="Times New Roman" w:cs="Times New Roman"/>
          <w:color w:val="1A1A1A"/>
          <w:sz w:val="26"/>
          <w:szCs w:val="26"/>
        </w:rPr>
        <w:t>e ways in which racism most af</w:t>
      </w:r>
      <w:r w:rsidRPr="0023214D">
        <w:rPr>
          <w:rFonts w:ascii="Times New Roman" w:hAnsi="Times New Roman" w:cs="Times New Roman"/>
          <w:color w:val="1A1A1A"/>
          <w:sz w:val="26"/>
          <w:szCs w:val="26"/>
        </w:rPr>
        <w:t xml:space="preserve">flicts the church remain concealed from our consciousness, and sometimes even camouflaged as virtue. “When I look at a person, I don’t see color—I see a child of God” rolls off the tongues of many Christians. These words are understood and embraced as articulating the unbounded grace and generosity of God’s love. And through this aspiration of loving all people, regardless of their demographic profile, many people have felt called to practice an ethic of colorblindness. </w:t>
      </w:r>
    </w:p>
    <w:p w14:paraId="0A83C9D3" w14:textId="77777777" w:rsidR="00041AB7" w:rsidRDefault="00041AB7" w:rsidP="00041AB7">
      <w:pPr>
        <w:tabs>
          <w:tab w:val="left" w:pos="2080"/>
        </w:tabs>
        <w:ind w:right="-450"/>
        <w:rPr>
          <w:rFonts w:ascii="Garamond" w:hAnsi="Garamond"/>
          <w:sz w:val="23"/>
        </w:rPr>
      </w:pPr>
    </w:p>
    <w:p w14:paraId="7CE26716" w14:textId="77777777" w:rsidR="00041AB7" w:rsidRDefault="00041AB7" w:rsidP="00041AB7">
      <w:pPr>
        <w:tabs>
          <w:tab w:val="left" w:pos="2080"/>
        </w:tabs>
        <w:ind w:right="-450"/>
        <w:rPr>
          <w:rFonts w:ascii="Garamond" w:hAnsi="Garamond"/>
          <w:sz w:val="23"/>
        </w:rPr>
      </w:pPr>
      <w:r w:rsidRPr="0023214D">
        <w:rPr>
          <w:rFonts w:ascii="Times New Roman" w:hAnsi="Times New Roman" w:cs="Times New Roman"/>
          <w:color w:val="1A1A1A"/>
          <w:sz w:val="26"/>
          <w:szCs w:val="26"/>
        </w:rPr>
        <w:t xml:space="preserve">This colorblind aspiration creates a necessary amnesia or unknowing around </w:t>
      </w:r>
      <w:proofErr w:type="spellStart"/>
      <w:r w:rsidRPr="0023214D">
        <w:rPr>
          <w:rFonts w:ascii="Times New Roman" w:hAnsi="Times New Roman" w:cs="Times New Roman"/>
          <w:color w:val="1A1A1A"/>
          <w:sz w:val="26"/>
          <w:szCs w:val="26"/>
        </w:rPr>
        <w:t>racialized</w:t>
      </w:r>
      <w:proofErr w:type="spellEnd"/>
      <w:r w:rsidRPr="0023214D">
        <w:rPr>
          <w:rFonts w:ascii="Times New Roman" w:hAnsi="Times New Roman" w:cs="Times New Roman"/>
          <w:color w:val="1A1A1A"/>
          <w:sz w:val="26"/>
          <w:szCs w:val="26"/>
        </w:rPr>
        <w:t xml:space="preserve"> systems, histories, and bodies. And this aspiration easily finds a hom</w:t>
      </w:r>
      <w:r>
        <w:rPr>
          <w:rFonts w:ascii="Times New Roman" w:hAnsi="Times New Roman" w:cs="Times New Roman"/>
          <w:color w:val="1A1A1A"/>
          <w:sz w:val="26"/>
          <w:szCs w:val="26"/>
        </w:rPr>
        <w:t>e in communities deeply and of</w:t>
      </w:r>
      <w:r w:rsidRPr="0023214D">
        <w:rPr>
          <w:rFonts w:ascii="Times New Roman" w:hAnsi="Times New Roman" w:cs="Times New Roman"/>
          <w:color w:val="1A1A1A"/>
          <w:sz w:val="26"/>
          <w:szCs w:val="26"/>
        </w:rPr>
        <w:t>ten unconsciously shaped by whiteness and white culture. These white-derived aspirations and habits are seamlessly coupled with many of the common assumptions of privilege—that systems are fair, that individuals are the cen</w:t>
      </w:r>
      <w:r>
        <w:rPr>
          <w:rFonts w:ascii="Times New Roman" w:hAnsi="Times New Roman" w:cs="Times New Roman"/>
          <w:color w:val="1A1A1A"/>
          <w:sz w:val="26"/>
          <w:szCs w:val="26"/>
        </w:rPr>
        <w:t xml:space="preserve">ter of how we understand rights </w:t>
      </w:r>
      <w:r w:rsidRPr="0023214D">
        <w:rPr>
          <w:rFonts w:ascii="Times New Roman" w:hAnsi="Times New Roman" w:cs="Times New Roman"/>
          <w:color w:val="1A1A1A"/>
          <w:sz w:val="26"/>
          <w:szCs w:val="26"/>
        </w:rPr>
        <w:t>and responsibilities, and that being educated in and conforming to societal norms is possible for everyone when they are given the “right tools.” In the church these va</w:t>
      </w:r>
      <w:r>
        <w:rPr>
          <w:rFonts w:ascii="Times New Roman" w:hAnsi="Times New Roman" w:cs="Times New Roman"/>
          <w:color w:val="1A1A1A"/>
          <w:sz w:val="26"/>
          <w:szCs w:val="26"/>
        </w:rPr>
        <w:t>lues manifest as mission state</w:t>
      </w:r>
      <w:r w:rsidRPr="0023214D">
        <w:rPr>
          <w:rFonts w:ascii="Times New Roman" w:hAnsi="Times New Roman" w:cs="Times New Roman"/>
          <w:color w:val="1A1A1A"/>
          <w:sz w:val="26"/>
          <w:szCs w:val="26"/>
        </w:rPr>
        <w:t xml:space="preserve">ments and faith practices. And the resulting collective habituations and dispositions encouraged and practiced by churches focus on things like radical hospitality, service, and outreach to “the least of these.” </w:t>
      </w:r>
    </w:p>
    <w:p w14:paraId="1499A31E" w14:textId="77777777" w:rsidR="00041AB7" w:rsidRDefault="00041AB7" w:rsidP="00041AB7">
      <w:pPr>
        <w:tabs>
          <w:tab w:val="left" w:pos="2080"/>
        </w:tabs>
        <w:ind w:right="-450"/>
        <w:rPr>
          <w:rFonts w:ascii="Garamond" w:hAnsi="Garamond"/>
          <w:sz w:val="23"/>
        </w:rPr>
      </w:pPr>
    </w:p>
    <w:p w14:paraId="65136D91" w14:textId="77777777" w:rsidR="00041AB7" w:rsidRDefault="00041AB7" w:rsidP="00041AB7">
      <w:pPr>
        <w:tabs>
          <w:tab w:val="left" w:pos="2080"/>
        </w:tabs>
        <w:ind w:right="-450"/>
        <w:rPr>
          <w:rFonts w:ascii="Garamond" w:hAnsi="Garamond"/>
          <w:sz w:val="23"/>
        </w:rPr>
      </w:pPr>
      <w:r w:rsidRPr="0023214D">
        <w:rPr>
          <w:rFonts w:ascii="Times New Roman" w:hAnsi="Times New Roman" w:cs="Times New Roman"/>
          <w:color w:val="1A1A1A"/>
          <w:sz w:val="26"/>
          <w:szCs w:val="26"/>
        </w:rPr>
        <w:t xml:space="preserve">Often, the rhetoric heard in mainline Protestant worship— from prayer, to sermon, to offering—reifies the assumption that everyone in church is called to help those in need. These people in need are described (sometimes subtly, other times not so subtly) as being outside the faith communities who seek to help them. “We” the church are helping “them” the poor, the disenfranchised, the oppressed, and the disadvantaged. These impulses toward service, charity, and outreach are taught as universal Christian virtues. The habituations and assumptions that they entail are not collectively explored in terms of race or social location. The stealthy affliction of colorblindness permeates faith </w:t>
      </w:r>
      <w:r>
        <w:rPr>
          <w:rFonts w:ascii="Times New Roman" w:hAnsi="Times New Roman" w:cs="Times New Roman"/>
          <w:color w:val="1A1A1A"/>
          <w:sz w:val="26"/>
          <w:szCs w:val="26"/>
        </w:rPr>
        <w:t>communities with a fluid infil</w:t>
      </w:r>
      <w:r w:rsidRPr="0023214D">
        <w:rPr>
          <w:rFonts w:ascii="Times New Roman" w:hAnsi="Times New Roman" w:cs="Times New Roman"/>
          <w:color w:val="1A1A1A"/>
          <w:sz w:val="26"/>
          <w:szCs w:val="26"/>
        </w:rPr>
        <w:t>tration—it infects institutions of white culture, like the church, camouflaged as the very virtues</w:t>
      </w:r>
      <w:r>
        <w:rPr>
          <w:rFonts w:ascii="Times New Roman" w:hAnsi="Times New Roman" w:cs="Times New Roman"/>
          <w:color w:val="1A1A1A"/>
          <w:sz w:val="26"/>
          <w:szCs w:val="26"/>
        </w:rPr>
        <w:t xml:space="preserve"> to which we aspire as communi</w:t>
      </w:r>
      <w:r w:rsidRPr="0023214D">
        <w:rPr>
          <w:rFonts w:ascii="Times New Roman" w:hAnsi="Times New Roman" w:cs="Times New Roman"/>
          <w:color w:val="1A1A1A"/>
          <w:sz w:val="26"/>
          <w:szCs w:val="26"/>
        </w:rPr>
        <w:t xml:space="preserve">ties. And these virtues are not understood as culturally derived; they are to be exercised without regard to color and culture. </w:t>
      </w:r>
    </w:p>
    <w:p w14:paraId="355F524E" w14:textId="77777777" w:rsidR="00041AB7" w:rsidRDefault="00041AB7" w:rsidP="00041AB7">
      <w:pPr>
        <w:tabs>
          <w:tab w:val="left" w:pos="2080"/>
        </w:tabs>
        <w:ind w:right="-450"/>
        <w:rPr>
          <w:rFonts w:ascii="Garamond" w:hAnsi="Garamond"/>
          <w:sz w:val="23"/>
        </w:rPr>
      </w:pPr>
    </w:p>
    <w:p w14:paraId="24E55321" w14:textId="77777777" w:rsidR="00041AB7" w:rsidRDefault="00041AB7" w:rsidP="00041AB7">
      <w:pPr>
        <w:tabs>
          <w:tab w:val="left" w:pos="2080"/>
        </w:tabs>
        <w:ind w:right="-450"/>
        <w:rPr>
          <w:rFonts w:ascii="Garamond" w:hAnsi="Garamond"/>
          <w:sz w:val="23"/>
        </w:rPr>
      </w:pPr>
      <w:r w:rsidRPr="0023214D">
        <w:rPr>
          <w:rFonts w:ascii="Times New Roman" w:hAnsi="Times New Roman" w:cs="Times New Roman"/>
          <w:color w:val="1A1A1A"/>
          <w:sz w:val="26"/>
          <w:szCs w:val="26"/>
        </w:rPr>
        <w:t xml:space="preserve">With reverberations of Paul Tillich’s category of the demonic, the habits and practices of colorblindness distort and contort provisional goods by totalizing them, by being blind to their own finite and limited origins. Tillich uses the fictional character of Faust to illustrate the demonic. Faust desires all knowledge and so makes a deal with the devil to know everything. Knowledge itself is not demonic; the desire to attain all knowledge, to collapse all of reality into oneself, is demonic. Colorblindness is blind to its own color, to its bias toward the absence of color. Colorblindness distorts a culturally derived value by making it an infinite value—a God-derived value. The language of colorblindness in the church takes the aspirations of whiteness to erase distinctions, to ignore histories of oppression, and to bypass dissonant narratives and overlays them onto what God wants for us as people of faith. </w:t>
      </w:r>
    </w:p>
    <w:p w14:paraId="0CB2D5D5" w14:textId="77777777" w:rsidR="00041AB7" w:rsidRPr="00041AB7" w:rsidRDefault="00041AB7" w:rsidP="00041AB7">
      <w:pPr>
        <w:tabs>
          <w:tab w:val="left" w:pos="2080"/>
        </w:tabs>
        <w:ind w:right="-450"/>
        <w:rPr>
          <w:rFonts w:ascii="Garamond" w:hAnsi="Garamond"/>
          <w:sz w:val="23"/>
        </w:rPr>
      </w:pPr>
      <w:r w:rsidRPr="0023214D">
        <w:rPr>
          <w:rFonts w:ascii="Times New Roman" w:hAnsi="Times New Roman" w:cs="Times New Roman"/>
          <w:color w:val="1A1A1A"/>
          <w:sz w:val="26"/>
          <w:szCs w:val="26"/>
        </w:rPr>
        <w:t xml:space="preserve">God’s kingdom, we hear again and again, is a place of unity. Christ’s Body, we hear again and again, is a place where we are all one body. These aspirations of oneness and reconciliation are not necessarily demonic; blindness to the </w:t>
      </w:r>
      <w:proofErr w:type="spellStart"/>
      <w:r w:rsidRPr="0023214D">
        <w:rPr>
          <w:rFonts w:ascii="Times New Roman" w:hAnsi="Times New Roman" w:cs="Times New Roman"/>
          <w:color w:val="1A1A1A"/>
          <w:sz w:val="26"/>
          <w:szCs w:val="26"/>
        </w:rPr>
        <w:t>originary</w:t>
      </w:r>
      <w:proofErr w:type="spellEnd"/>
      <w:r w:rsidRPr="0023214D">
        <w:rPr>
          <w:rFonts w:ascii="Times New Roman" w:hAnsi="Times New Roman" w:cs="Times New Roman"/>
          <w:color w:val="1A1A1A"/>
          <w:sz w:val="26"/>
          <w:szCs w:val="26"/>
        </w:rPr>
        <w:t xml:space="preserve"> desire to make them in the image of white culture, however, obscures a demonic reality. These aspirations are instil</w:t>
      </w:r>
      <w:r>
        <w:rPr>
          <w:rFonts w:ascii="Times New Roman" w:hAnsi="Times New Roman" w:cs="Times New Roman"/>
          <w:color w:val="1A1A1A"/>
          <w:sz w:val="26"/>
          <w:szCs w:val="26"/>
        </w:rPr>
        <w:t>led with a dangerous oblivious</w:t>
      </w:r>
      <w:r w:rsidRPr="0023214D">
        <w:rPr>
          <w:rFonts w:ascii="Times New Roman" w:hAnsi="Times New Roman" w:cs="Times New Roman"/>
          <w:color w:val="1A1A1A"/>
          <w:sz w:val="26"/>
          <w:szCs w:val="26"/>
        </w:rPr>
        <w:t xml:space="preserve">ness to the power of whiteness and its habit of obscuring its own </w:t>
      </w:r>
      <w:proofErr w:type="spellStart"/>
      <w:r w:rsidRPr="0023214D">
        <w:rPr>
          <w:rFonts w:ascii="Times New Roman" w:hAnsi="Times New Roman" w:cs="Times New Roman"/>
          <w:color w:val="1A1A1A"/>
          <w:sz w:val="26"/>
          <w:szCs w:val="26"/>
        </w:rPr>
        <w:t>woundedness</w:t>
      </w:r>
      <w:proofErr w:type="spellEnd"/>
      <w:r w:rsidRPr="0023214D">
        <w:rPr>
          <w:rFonts w:ascii="Times New Roman" w:hAnsi="Times New Roman" w:cs="Times New Roman"/>
          <w:color w:val="1A1A1A"/>
          <w:sz w:val="26"/>
          <w:szCs w:val="26"/>
        </w:rPr>
        <w:t xml:space="preserve"> and its own capacity to wound. Surfacing the marks of colorblindness in </w:t>
      </w:r>
      <w:proofErr w:type="spellStart"/>
      <w:proofErr w:type="gramStart"/>
      <w:r w:rsidRPr="0023214D">
        <w:rPr>
          <w:rFonts w:ascii="Times New Roman" w:hAnsi="Times New Roman" w:cs="Times New Roman"/>
          <w:color w:val="1A1A1A"/>
          <w:sz w:val="26"/>
          <w:szCs w:val="26"/>
        </w:rPr>
        <w:t>eucharistic</w:t>
      </w:r>
      <w:proofErr w:type="spellEnd"/>
      <w:proofErr w:type="gramEnd"/>
      <w:r w:rsidRPr="0023214D">
        <w:rPr>
          <w:rFonts w:ascii="Times New Roman" w:hAnsi="Times New Roman" w:cs="Times New Roman"/>
          <w:color w:val="1A1A1A"/>
          <w:sz w:val="26"/>
          <w:szCs w:val="26"/>
        </w:rPr>
        <w:t xml:space="preserve"> practice means inviting visibility where there has been invisibility. T</w:t>
      </w:r>
      <w:r>
        <w:rPr>
          <w:rFonts w:ascii="Times New Roman" w:hAnsi="Times New Roman" w:cs="Times New Roman"/>
          <w:color w:val="1A1A1A"/>
          <w:sz w:val="26"/>
          <w:szCs w:val="26"/>
        </w:rPr>
        <w:t>his invisibility has the capac</w:t>
      </w:r>
      <w:r w:rsidRPr="0023214D">
        <w:rPr>
          <w:rFonts w:ascii="Times New Roman" w:hAnsi="Times New Roman" w:cs="Times New Roman"/>
          <w:color w:val="1A1A1A"/>
          <w:sz w:val="26"/>
          <w:szCs w:val="26"/>
        </w:rPr>
        <w:t xml:space="preserve">ity to conceal our collective wounds around race in plain sight. And our very stories, aspirations, and habituations geared toward overcoming racism are some of the dynamics that have increased its hold and its harm among us. </w:t>
      </w:r>
    </w:p>
    <w:p w14:paraId="43C212BD" w14:textId="77777777" w:rsidR="00E11AD4" w:rsidRPr="00BC099A" w:rsidRDefault="00E11AD4" w:rsidP="00041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rPr>
          <w:rFonts w:ascii="Times" w:hAnsi="Times" w:cs="Times New Roman"/>
          <w:color w:val="141413"/>
        </w:rPr>
      </w:pPr>
    </w:p>
    <w:sectPr w:rsidR="00E11AD4" w:rsidRPr="00BC099A" w:rsidSect="00A53F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981ED3"/>
    <w:multiLevelType w:val="hybridMultilevel"/>
    <w:tmpl w:val="8104F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9D7BA1"/>
    <w:multiLevelType w:val="hybridMultilevel"/>
    <w:tmpl w:val="2B32A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C46A2"/>
    <w:multiLevelType w:val="hybridMultilevel"/>
    <w:tmpl w:val="FA8E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0E3114"/>
    <w:rsid w:val="00012B75"/>
    <w:rsid w:val="00041AB7"/>
    <w:rsid w:val="0007668C"/>
    <w:rsid w:val="000B660A"/>
    <w:rsid w:val="000E3114"/>
    <w:rsid w:val="0036553D"/>
    <w:rsid w:val="003E17A5"/>
    <w:rsid w:val="003E74CE"/>
    <w:rsid w:val="004E781E"/>
    <w:rsid w:val="00537AC9"/>
    <w:rsid w:val="005A5EAE"/>
    <w:rsid w:val="005E0BBE"/>
    <w:rsid w:val="006F5E62"/>
    <w:rsid w:val="007409EE"/>
    <w:rsid w:val="007579BB"/>
    <w:rsid w:val="00792CB5"/>
    <w:rsid w:val="00831D54"/>
    <w:rsid w:val="0094605F"/>
    <w:rsid w:val="00963560"/>
    <w:rsid w:val="009C09B8"/>
    <w:rsid w:val="00A509B5"/>
    <w:rsid w:val="00A53F30"/>
    <w:rsid w:val="00A636A4"/>
    <w:rsid w:val="00A675DB"/>
    <w:rsid w:val="00A90482"/>
    <w:rsid w:val="00AE5577"/>
    <w:rsid w:val="00B95459"/>
    <w:rsid w:val="00BA17C1"/>
    <w:rsid w:val="00BC099A"/>
    <w:rsid w:val="00C93965"/>
    <w:rsid w:val="00CE06C6"/>
    <w:rsid w:val="00D237BB"/>
    <w:rsid w:val="00D43FF7"/>
    <w:rsid w:val="00D51DDA"/>
    <w:rsid w:val="00D540D8"/>
    <w:rsid w:val="00DC7BE1"/>
    <w:rsid w:val="00DD04C6"/>
    <w:rsid w:val="00E11AD4"/>
    <w:rsid w:val="00E51D44"/>
    <w:rsid w:val="00E64C7F"/>
    <w:rsid w:val="00E7546E"/>
    <w:rsid w:val="00E850F7"/>
    <w:rsid w:val="00EC1754"/>
    <w:rsid w:val="00EF5955"/>
    <w:rsid w:val="00F17DB0"/>
    <w:rsid w:val="00F30CF0"/>
    <w:rsid w:val="00F34096"/>
    <w:rsid w:val="00F40D08"/>
    <w:rsid w:val="00F937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933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E5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C7F"/>
    <w:rPr>
      <w:color w:val="0000FF" w:themeColor="hyperlink"/>
      <w:u w:val="single"/>
    </w:rPr>
  </w:style>
  <w:style w:type="paragraph" w:styleId="ListParagraph">
    <w:name w:val="List Paragraph"/>
    <w:basedOn w:val="Normal"/>
    <w:uiPriority w:val="34"/>
    <w:qFormat/>
    <w:rsid w:val="00A90482"/>
    <w:pPr>
      <w:ind w:left="720"/>
      <w:contextualSpacing/>
    </w:pPr>
  </w:style>
  <w:style w:type="paragraph" w:styleId="BalloonText">
    <w:name w:val="Balloon Text"/>
    <w:basedOn w:val="Normal"/>
    <w:link w:val="BalloonTextChar"/>
    <w:rsid w:val="00D540D8"/>
    <w:rPr>
      <w:rFonts w:ascii="Lucida Grande" w:hAnsi="Lucida Grande" w:cs="Lucida Grande"/>
      <w:sz w:val="18"/>
      <w:szCs w:val="18"/>
    </w:rPr>
  </w:style>
  <w:style w:type="character" w:customStyle="1" w:styleId="BalloonTextChar">
    <w:name w:val="Balloon Text Char"/>
    <w:basedOn w:val="DefaultParagraphFont"/>
    <w:link w:val="BalloonText"/>
    <w:rsid w:val="00D540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C7F"/>
    <w:rPr>
      <w:color w:val="0000FF" w:themeColor="hyperlink"/>
      <w:u w:val="single"/>
    </w:rPr>
  </w:style>
  <w:style w:type="paragraph" w:styleId="ListParagraph">
    <w:name w:val="List Paragraph"/>
    <w:basedOn w:val="Normal"/>
    <w:uiPriority w:val="34"/>
    <w:qFormat/>
    <w:rsid w:val="00A90482"/>
    <w:pPr>
      <w:ind w:left="720"/>
      <w:contextualSpacing/>
    </w:pPr>
  </w:style>
  <w:style w:type="paragraph" w:styleId="BalloonText">
    <w:name w:val="Balloon Text"/>
    <w:basedOn w:val="Normal"/>
    <w:link w:val="BalloonTextChar"/>
    <w:rsid w:val="00D540D8"/>
    <w:rPr>
      <w:rFonts w:ascii="Lucida Grande" w:hAnsi="Lucida Grande" w:cs="Lucida Grande"/>
      <w:sz w:val="18"/>
      <w:szCs w:val="18"/>
    </w:rPr>
  </w:style>
  <w:style w:type="character" w:customStyle="1" w:styleId="BalloonTextChar">
    <w:name w:val="Balloon Text Char"/>
    <w:basedOn w:val="DefaultParagraphFont"/>
    <w:link w:val="BalloonText"/>
    <w:rsid w:val="00D540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uzie@wipfandstock.com" TargetMode="Externa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1648</Words>
  <Characters>9399</Characters>
  <Application>Microsoft Macintosh Word</Application>
  <DocSecurity>0</DocSecurity>
  <Lines>78</Lines>
  <Paragraphs>22</Paragraphs>
  <ScaleCrop>false</ScaleCrop>
  <Company>Peacing Together</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Logan</dc:creator>
  <cp:keywords/>
  <cp:lastModifiedBy>Marcia  Mount Shoop</cp:lastModifiedBy>
  <cp:revision>3</cp:revision>
  <cp:lastPrinted>2015-12-18T19:50:00Z</cp:lastPrinted>
  <dcterms:created xsi:type="dcterms:W3CDTF">2015-12-18T19:50:00Z</dcterms:created>
  <dcterms:modified xsi:type="dcterms:W3CDTF">2015-12-18T19:50:00Z</dcterms:modified>
</cp:coreProperties>
</file>